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Pr="004F2BEE" w:rsidRDefault="00B94C7B" w:rsidP="004F2BEE">
      <w:pPr>
        <w:spacing w:after="0"/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976ADA"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D3271F" w:rsidRPr="00D3271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для биохимии, совместимые с автоматическими биохимическими анализаторами производства </w:t>
      </w:r>
      <w:proofErr w:type="spellStart"/>
      <w:r w:rsidR="00D3271F" w:rsidRPr="00D3271F">
        <w:rPr>
          <w:rFonts w:ascii="Times New Roman" w:hAnsi="Times New Roman" w:cs="Times New Roman"/>
          <w:sz w:val="24"/>
          <w:szCs w:val="24"/>
          <w:lang w:eastAsia="ar-SA"/>
        </w:rPr>
        <w:t>Human</w:t>
      </w:r>
      <w:proofErr w:type="spellEnd"/>
      <w:r w:rsidR="00D3271F" w:rsidRPr="00D3271F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</w:t>
      </w:r>
      <w:proofErr w:type="spellStart"/>
      <w:r w:rsidR="00D3271F" w:rsidRPr="00D3271F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D3271F" w:rsidRPr="00D3271F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612BC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2BC" w:rsidRDefault="005612BC" w:rsidP="00E7669E">
      <w:pPr>
        <w:spacing w:after="0" w:line="240" w:lineRule="auto"/>
      </w:pPr>
      <w:r>
        <w:separator/>
      </w:r>
    </w:p>
  </w:endnote>
  <w:endnote w:type="continuationSeparator" w:id="0">
    <w:p w:rsidR="005612BC" w:rsidRDefault="005612BC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2BC" w:rsidRDefault="005612BC" w:rsidP="00E7669E">
      <w:pPr>
        <w:spacing w:after="0" w:line="240" w:lineRule="auto"/>
      </w:pPr>
      <w:r>
        <w:separator/>
      </w:r>
    </w:p>
  </w:footnote>
  <w:footnote w:type="continuationSeparator" w:id="0">
    <w:p w:rsidR="005612BC" w:rsidRDefault="005612BC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4F2BEE"/>
    <w:rsid w:val="005612BC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94404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3271F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38B28-AB76-4CA0-BE75-DAE78FCA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2016-12-09T10:13:00Z</dcterms:modified>
</cp:coreProperties>
</file>